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B6D84" w14:textId="77777777" w:rsidR="006100C2" w:rsidRPr="00D60A9B" w:rsidRDefault="006100C2" w:rsidP="006100C2">
      <w:pPr>
        <w:jc w:val="center"/>
        <w:rPr>
          <w:rFonts w:ascii="Times New Roman" w:hAnsi="Times New Roman" w:cs="Times New Roman"/>
          <w:b/>
          <w:sz w:val="28"/>
          <w:szCs w:val="28"/>
        </w:rPr>
      </w:pPr>
      <w:r w:rsidRPr="00D60A9B">
        <w:rPr>
          <w:rFonts w:ascii="Times New Roman" w:hAnsi="Times New Roman" w:cs="Times New Roman"/>
          <w:b/>
          <w:sz w:val="28"/>
          <w:szCs w:val="28"/>
        </w:rPr>
        <w:t>7. Строки та етапи виконання Програми</w:t>
      </w:r>
    </w:p>
    <w:p w14:paraId="78F52F40" w14:textId="1F377048" w:rsidR="006100C2" w:rsidRPr="00D60A9B" w:rsidRDefault="006100C2" w:rsidP="006100C2">
      <w:pPr>
        <w:jc w:val="both"/>
        <w:rPr>
          <w:rFonts w:ascii="Times New Roman" w:hAnsi="Times New Roman" w:cs="Times New Roman"/>
          <w:bCs/>
          <w:sz w:val="28"/>
          <w:szCs w:val="28"/>
        </w:rPr>
      </w:pPr>
      <w:r w:rsidRPr="00D60A9B">
        <w:rPr>
          <w:rFonts w:ascii="Times New Roman" w:hAnsi="Times New Roman" w:cs="Times New Roman"/>
          <w:bCs/>
          <w:sz w:val="28"/>
          <w:szCs w:val="28"/>
        </w:rPr>
        <w:t>Програма розрахована на реалізацію заходів в три етапи протягом 202</w:t>
      </w:r>
      <w:r w:rsidR="00A7553B">
        <w:rPr>
          <w:rFonts w:ascii="Times New Roman" w:hAnsi="Times New Roman" w:cs="Times New Roman"/>
          <w:bCs/>
          <w:sz w:val="28"/>
          <w:szCs w:val="28"/>
        </w:rPr>
        <w:t>5</w:t>
      </w:r>
      <w:r w:rsidRPr="00D60A9B">
        <w:rPr>
          <w:rFonts w:ascii="Times New Roman" w:hAnsi="Times New Roman" w:cs="Times New Roman"/>
          <w:bCs/>
          <w:sz w:val="28"/>
          <w:szCs w:val="28"/>
        </w:rPr>
        <w:t>-2027 років, має завдання, які направлені на виконання заходів програми адаптованих до рівня потреб та можливостей територіальної громади.</w:t>
      </w:r>
    </w:p>
    <w:p w14:paraId="7122A355" w14:textId="77777777" w:rsidR="006100C2" w:rsidRPr="00D60A9B" w:rsidRDefault="006100C2" w:rsidP="006100C2">
      <w:pPr>
        <w:jc w:val="both"/>
        <w:rPr>
          <w:rFonts w:ascii="Times New Roman" w:hAnsi="Times New Roman" w:cs="Times New Roman"/>
          <w:bCs/>
          <w:sz w:val="28"/>
          <w:szCs w:val="28"/>
        </w:rPr>
      </w:pPr>
    </w:p>
    <w:p w14:paraId="58E0E219" w14:textId="77777777" w:rsidR="006100C2" w:rsidRPr="00D60A9B" w:rsidRDefault="006100C2" w:rsidP="006100C2">
      <w:pPr>
        <w:jc w:val="center"/>
        <w:rPr>
          <w:rFonts w:ascii="Times New Roman" w:hAnsi="Times New Roman" w:cs="Times New Roman"/>
          <w:b/>
          <w:sz w:val="28"/>
          <w:szCs w:val="28"/>
        </w:rPr>
      </w:pPr>
      <w:r w:rsidRPr="00D60A9B">
        <w:rPr>
          <w:rFonts w:ascii="Times New Roman" w:hAnsi="Times New Roman" w:cs="Times New Roman"/>
          <w:b/>
          <w:sz w:val="28"/>
          <w:szCs w:val="28"/>
        </w:rPr>
        <w:t>8. Координація та контроль за ходом виконання Програми</w:t>
      </w:r>
    </w:p>
    <w:p w14:paraId="464EBA6A" w14:textId="0E83CE6F" w:rsidR="006100C2" w:rsidRPr="00D60A9B" w:rsidRDefault="006100C2" w:rsidP="006100C2">
      <w:pPr>
        <w:jc w:val="both"/>
        <w:rPr>
          <w:rFonts w:ascii="Times New Roman" w:hAnsi="Times New Roman" w:cs="Times New Roman"/>
          <w:bCs/>
          <w:sz w:val="28"/>
          <w:szCs w:val="28"/>
        </w:rPr>
      </w:pPr>
      <w:r w:rsidRPr="00D60A9B">
        <w:rPr>
          <w:rFonts w:ascii="Times New Roman" w:hAnsi="Times New Roman" w:cs="Times New Roman"/>
          <w:bCs/>
          <w:sz w:val="28"/>
          <w:szCs w:val="28"/>
        </w:rPr>
        <w:t>Відділ містобудування та архітектури є відповідальним виконавцем реалізації заходів Програми в повному обсязі та у визначені терміни.</w:t>
      </w:r>
    </w:p>
    <w:p w14:paraId="55524C79" w14:textId="5035EDE7" w:rsidR="006100C2" w:rsidRPr="00D60A9B" w:rsidRDefault="006100C2" w:rsidP="006100C2">
      <w:pPr>
        <w:jc w:val="both"/>
        <w:rPr>
          <w:rFonts w:ascii="Times New Roman" w:hAnsi="Times New Roman" w:cs="Times New Roman"/>
          <w:bCs/>
          <w:sz w:val="28"/>
          <w:szCs w:val="28"/>
        </w:rPr>
      </w:pPr>
      <w:r w:rsidRPr="00D60A9B">
        <w:rPr>
          <w:rFonts w:ascii="Times New Roman" w:hAnsi="Times New Roman" w:cs="Times New Roman"/>
          <w:bCs/>
          <w:sz w:val="28"/>
          <w:szCs w:val="28"/>
        </w:rPr>
        <w:t>Відділ містобудування та архітектури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514CA13C" w14:textId="23E699B6" w:rsidR="006100C2" w:rsidRPr="00D60A9B" w:rsidRDefault="006100C2" w:rsidP="006100C2">
      <w:pPr>
        <w:jc w:val="both"/>
        <w:rPr>
          <w:rFonts w:ascii="Times New Roman" w:hAnsi="Times New Roman" w:cs="Times New Roman"/>
          <w:bCs/>
          <w:sz w:val="28"/>
          <w:szCs w:val="28"/>
        </w:rPr>
      </w:pPr>
      <w:r w:rsidRPr="00D60A9B">
        <w:rPr>
          <w:rFonts w:ascii="Times New Roman" w:hAnsi="Times New Roman" w:cs="Times New Roman"/>
          <w:bCs/>
          <w:sz w:val="28"/>
          <w:szCs w:val="28"/>
        </w:rPr>
        <w:t xml:space="preserve">Відділ містобудування та архітектури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3D26E7D" w14:textId="29C333A2" w:rsidR="006100C2" w:rsidRPr="00D60A9B" w:rsidRDefault="006100C2" w:rsidP="006100C2">
      <w:pPr>
        <w:jc w:val="both"/>
        <w:rPr>
          <w:rFonts w:ascii="Times New Roman" w:hAnsi="Times New Roman" w:cs="Times New Roman"/>
          <w:bCs/>
          <w:sz w:val="28"/>
          <w:szCs w:val="28"/>
        </w:rPr>
      </w:pPr>
      <w:r w:rsidRPr="00D60A9B">
        <w:rPr>
          <w:rFonts w:ascii="Times New Roman" w:hAnsi="Times New Roman" w:cs="Times New Roman"/>
          <w:bCs/>
          <w:sz w:val="28"/>
          <w:szCs w:val="28"/>
        </w:rPr>
        <w:t>Виконання Програми припиняється після закінчення встановленого терміну, після чого відділ містобудування та архітектури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3AE57645" w14:textId="6AC1ABD6" w:rsidR="006100C2" w:rsidRPr="00D60A9B" w:rsidRDefault="006100C2" w:rsidP="006100C2">
      <w:pPr>
        <w:jc w:val="both"/>
        <w:rPr>
          <w:rFonts w:ascii="Times New Roman" w:hAnsi="Times New Roman" w:cs="Times New Roman"/>
          <w:bCs/>
          <w:sz w:val="28"/>
          <w:szCs w:val="28"/>
        </w:rPr>
      </w:pPr>
      <w:r w:rsidRPr="00D60A9B">
        <w:rPr>
          <w:rFonts w:ascii="Times New Roman" w:hAnsi="Times New Roman" w:cs="Times New Roman"/>
          <w:bCs/>
          <w:sz w:val="28"/>
          <w:szCs w:val="28"/>
        </w:rPr>
        <w:t xml:space="preserve">Відділ містобудування та архітектури 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6ED376B1" w14:textId="411B07B9" w:rsidR="0046715B" w:rsidRPr="00D60A9B" w:rsidRDefault="006100C2" w:rsidP="006100C2">
      <w:pPr>
        <w:jc w:val="both"/>
        <w:rPr>
          <w:rFonts w:ascii="Times New Roman" w:hAnsi="Times New Roman" w:cs="Times New Roman"/>
          <w:bCs/>
          <w:sz w:val="28"/>
          <w:szCs w:val="28"/>
        </w:rPr>
      </w:pPr>
      <w:r w:rsidRPr="00D60A9B">
        <w:rPr>
          <w:rFonts w:ascii="Times New Roman" w:hAnsi="Times New Roman" w:cs="Times New Roman"/>
          <w:bCs/>
          <w:sz w:val="28"/>
          <w:szCs w:val="28"/>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містобудування та архітектури, відділу економічного розвитку та інвестицій та Фінансового управління.</w:t>
      </w:r>
    </w:p>
    <w:sectPr w:rsidR="0046715B" w:rsidRPr="00D60A9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2E4"/>
    <w:rsid w:val="000D311E"/>
    <w:rsid w:val="00351968"/>
    <w:rsid w:val="0046715B"/>
    <w:rsid w:val="006100C2"/>
    <w:rsid w:val="007C02E4"/>
    <w:rsid w:val="00A0636F"/>
    <w:rsid w:val="00A7553B"/>
    <w:rsid w:val="00C657F2"/>
    <w:rsid w:val="00D60A9B"/>
    <w:rsid w:val="00F2561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F190E"/>
  <w15:chartTrackingRefBased/>
  <w15:docId w15:val="{13F61EA6-D8BB-43DE-9071-931F36EA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C02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C02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C02E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C02E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C02E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C02E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C02E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C02E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C02E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02E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C02E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C02E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C02E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C02E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C02E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C02E4"/>
    <w:rPr>
      <w:rFonts w:eastAsiaTheme="majorEastAsia" w:cstheme="majorBidi"/>
      <w:color w:val="595959" w:themeColor="text1" w:themeTint="A6"/>
    </w:rPr>
  </w:style>
  <w:style w:type="character" w:customStyle="1" w:styleId="80">
    <w:name w:val="Заголовок 8 Знак"/>
    <w:basedOn w:val="a0"/>
    <w:link w:val="8"/>
    <w:uiPriority w:val="9"/>
    <w:semiHidden/>
    <w:rsid w:val="007C02E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C02E4"/>
    <w:rPr>
      <w:rFonts w:eastAsiaTheme="majorEastAsia" w:cstheme="majorBidi"/>
      <w:color w:val="272727" w:themeColor="text1" w:themeTint="D8"/>
    </w:rPr>
  </w:style>
  <w:style w:type="paragraph" w:styleId="a3">
    <w:name w:val="Title"/>
    <w:basedOn w:val="a"/>
    <w:next w:val="a"/>
    <w:link w:val="a4"/>
    <w:uiPriority w:val="10"/>
    <w:qFormat/>
    <w:rsid w:val="007C02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C02E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02E4"/>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7C02E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7C02E4"/>
    <w:pPr>
      <w:spacing w:before="160"/>
      <w:jc w:val="center"/>
    </w:pPr>
    <w:rPr>
      <w:i/>
      <w:iCs/>
      <w:color w:val="404040" w:themeColor="text1" w:themeTint="BF"/>
    </w:rPr>
  </w:style>
  <w:style w:type="character" w:customStyle="1" w:styleId="a8">
    <w:name w:val="Цитата Знак"/>
    <w:basedOn w:val="a0"/>
    <w:link w:val="a7"/>
    <w:uiPriority w:val="29"/>
    <w:rsid w:val="007C02E4"/>
    <w:rPr>
      <w:i/>
      <w:iCs/>
      <w:color w:val="404040" w:themeColor="text1" w:themeTint="BF"/>
    </w:rPr>
  </w:style>
  <w:style w:type="paragraph" w:styleId="a9">
    <w:name w:val="List Paragraph"/>
    <w:basedOn w:val="a"/>
    <w:uiPriority w:val="34"/>
    <w:qFormat/>
    <w:rsid w:val="007C02E4"/>
    <w:pPr>
      <w:ind w:left="720"/>
      <w:contextualSpacing/>
    </w:pPr>
  </w:style>
  <w:style w:type="character" w:styleId="aa">
    <w:name w:val="Intense Emphasis"/>
    <w:basedOn w:val="a0"/>
    <w:uiPriority w:val="21"/>
    <w:qFormat/>
    <w:rsid w:val="007C02E4"/>
    <w:rPr>
      <w:i/>
      <w:iCs/>
      <w:color w:val="2F5496" w:themeColor="accent1" w:themeShade="BF"/>
    </w:rPr>
  </w:style>
  <w:style w:type="paragraph" w:styleId="ab">
    <w:name w:val="Intense Quote"/>
    <w:basedOn w:val="a"/>
    <w:next w:val="a"/>
    <w:link w:val="ac"/>
    <w:uiPriority w:val="30"/>
    <w:qFormat/>
    <w:rsid w:val="007C02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7C02E4"/>
    <w:rPr>
      <w:i/>
      <w:iCs/>
      <w:color w:val="2F5496" w:themeColor="accent1" w:themeShade="BF"/>
    </w:rPr>
  </w:style>
  <w:style w:type="character" w:styleId="ad">
    <w:name w:val="Intense Reference"/>
    <w:basedOn w:val="a0"/>
    <w:uiPriority w:val="32"/>
    <w:qFormat/>
    <w:rsid w:val="007C02E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1185</Words>
  <Characters>676</Characters>
  <Application>Microsoft Office Word</Application>
  <DocSecurity>0</DocSecurity>
  <Lines>5</Lines>
  <Paragraphs>3</Paragraphs>
  <ScaleCrop>false</ScaleCrop>
  <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economika3@outlook.com</dc:creator>
  <cp:keywords/>
  <dc:description/>
  <cp:lastModifiedBy>Vlada Zhukovec</cp:lastModifiedBy>
  <cp:revision>4</cp:revision>
  <cp:lastPrinted>2026-02-17T10:51:00Z</cp:lastPrinted>
  <dcterms:created xsi:type="dcterms:W3CDTF">2026-02-17T08:24:00Z</dcterms:created>
  <dcterms:modified xsi:type="dcterms:W3CDTF">2026-02-17T10:52:00Z</dcterms:modified>
</cp:coreProperties>
</file>